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0" w:rsidRPr="00782760" w:rsidRDefault="00782760" w:rsidP="00782760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707173"/>
          <w:kern w:val="0"/>
          <w:sz w:val="24"/>
          <w:szCs w:val="24"/>
        </w:rPr>
      </w:pPr>
      <w:r>
        <w:rPr>
          <w:rFonts w:ascii="Arial" w:hAnsi="Arial" w:cs="Arial"/>
          <w:color w:val="707173"/>
        </w:rPr>
        <w:t>MPA</w:t>
      </w:r>
      <w:r>
        <w:rPr>
          <w:rFonts w:ascii="Arial" w:hAnsi="Arial" w:cs="Arial"/>
          <w:color w:val="707173"/>
        </w:rPr>
        <w:t>近红外分析仪</w:t>
      </w:r>
    </w:p>
    <w:p w:rsidR="00782760" w:rsidRDefault="00782760" w:rsidP="00782760">
      <w:pPr>
        <w:pStyle w:val="2"/>
        <w:spacing w:line="360" w:lineRule="atLeast"/>
        <w:rPr>
          <w:rFonts w:ascii="Arial" w:hAnsi="Arial" w:cs="Arial" w:hint="eastAsia"/>
          <w:color w:val="707173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5019675" cy="2333625"/>
            <wp:effectExtent l="19050" t="0" r="9525" b="0"/>
            <wp:docPr id="46" name="图片 46" descr="http://www.bruker.com/typo3temp/pics/M_dd8df9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ruker.com/typo3temp/pics/M_dd8df924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465">
        <w:rPr>
          <w:rFonts w:ascii="Arial" w:hAnsi="Arial" w:cs="Arial"/>
          <w:color w:val="707173"/>
          <w:lang/>
        </w:rPr>
        <w:t xml:space="preserve"> </w:t>
      </w:r>
      <w:r>
        <w:rPr>
          <w:rFonts w:ascii="Arial" w:hAnsi="Arial" w:cs="Arial" w:hint="eastAsia"/>
          <w:color w:val="707173"/>
          <w:lang/>
        </w:rPr>
        <w:t xml:space="preserve">   </w:t>
      </w:r>
    </w:p>
    <w:p w:rsidR="00782760" w:rsidRDefault="00782760" w:rsidP="00782760">
      <w:pPr>
        <w:pStyle w:val="2"/>
        <w:spacing w:line="360" w:lineRule="atLeast"/>
        <w:rPr>
          <w:rFonts w:ascii="Arial" w:hAnsi="Arial" w:cs="Arial" w:hint="eastAsia"/>
          <w:color w:val="707173"/>
          <w:lang/>
        </w:rPr>
      </w:pPr>
      <w:r>
        <w:rPr>
          <w:rFonts w:ascii="Arial" w:hAnsi="Arial" w:cs="Arial" w:hint="eastAsia"/>
          <w:color w:val="707173"/>
          <w:lang/>
        </w:rPr>
        <w:t>仪器介绍：</w:t>
      </w:r>
    </w:p>
    <w:p w:rsidR="00782760" w:rsidRDefault="00782760" w:rsidP="00782760">
      <w:pPr>
        <w:pStyle w:val="2"/>
        <w:spacing w:line="360" w:lineRule="atLeast"/>
        <w:rPr>
          <w:rFonts w:ascii="Arial" w:hAnsi="Arial" w:cs="Arial"/>
          <w:color w:val="707173"/>
          <w:lang/>
        </w:rPr>
      </w:pPr>
      <w:r>
        <w:rPr>
          <w:rFonts w:ascii="Arial" w:hAnsi="Arial" w:cs="Arial"/>
          <w:color w:val="707173"/>
          <w:lang/>
        </w:rPr>
        <w:t xml:space="preserve">MPA </w:t>
      </w:r>
      <w:r>
        <w:rPr>
          <w:rFonts w:ascii="Arial" w:hAnsi="Arial" w:cs="Arial"/>
          <w:color w:val="707173"/>
          <w:lang/>
        </w:rPr>
        <w:t>具备无与伦比的灵活性</w:t>
      </w:r>
    </w:p>
    <w:p w:rsidR="00782760" w:rsidRDefault="00782760" w:rsidP="00782760">
      <w:pPr>
        <w:pStyle w:val="csc-subheader"/>
        <w:spacing w:line="360" w:lineRule="atLeast"/>
        <w:rPr>
          <w:rFonts w:ascii="Arial" w:hAnsi="Arial" w:cs="Arial"/>
          <w:sz w:val="23"/>
          <w:szCs w:val="23"/>
          <w:lang/>
        </w:rPr>
      </w:pPr>
      <w:r>
        <w:rPr>
          <w:rFonts w:ascii="Arial" w:hAnsi="Arial" w:cs="Arial"/>
          <w:sz w:val="23"/>
          <w:szCs w:val="23"/>
          <w:lang/>
        </w:rPr>
        <w:t>执行特定的分析任务时，选择最佳取样方法至关重要。拥有</w:t>
      </w:r>
      <w:r>
        <w:rPr>
          <w:rFonts w:ascii="Arial" w:hAnsi="Arial" w:cs="Arial"/>
          <w:sz w:val="23"/>
          <w:szCs w:val="23"/>
          <w:lang/>
        </w:rPr>
        <w:t xml:space="preserve"> MPA</w:t>
      </w:r>
      <w:r>
        <w:rPr>
          <w:rFonts w:ascii="Arial" w:hAnsi="Arial" w:cs="Arial"/>
          <w:sz w:val="23"/>
          <w:szCs w:val="23"/>
          <w:lang/>
        </w:rPr>
        <w:t>，你就拥有了完整的解决方案，可以随时用于日常的质量保证／质量控制工作中，而且还可以用于复杂的方法开发研究中。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通常，最初无法确定哪种采样方法最合适。有了</w:t>
      </w:r>
      <w:r>
        <w:rPr>
          <w:rFonts w:ascii="Arial" w:hAnsi="Arial" w:cs="Arial"/>
          <w:color w:val="707173"/>
          <w:szCs w:val="21"/>
          <w:lang/>
        </w:rPr>
        <w:t xml:space="preserve"> MPA </w:t>
      </w:r>
      <w:r>
        <w:rPr>
          <w:rFonts w:ascii="Arial" w:hAnsi="Arial" w:cs="Arial"/>
          <w:color w:val="707173"/>
          <w:szCs w:val="21"/>
          <w:lang/>
        </w:rPr>
        <w:t>傅立叶变换红外光谱仪，只需尝试几种方法，即可选出最适合你的选项。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可能性无穷无尽，且由于</w:t>
      </w:r>
      <w:r>
        <w:rPr>
          <w:rFonts w:ascii="Arial" w:hAnsi="Arial" w:cs="Arial"/>
          <w:color w:val="707173"/>
          <w:szCs w:val="21"/>
          <w:lang/>
        </w:rPr>
        <w:t xml:space="preserve"> MPA </w:t>
      </w:r>
      <w:r>
        <w:rPr>
          <w:rFonts w:ascii="Arial" w:hAnsi="Arial" w:cs="Arial"/>
          <w:color w:val="707173"/>
          <w:szCs w:val="21"/>
          <w:lang/>
        </w:rPr>
        <w:t>采用模块化设计，该仪器可以轻松满足你的需求。该仪器结实耐用，适合用于实验室和车间。</w:t>
      </w:r>
      <w:r>
        <w:rPr>
          <w:rFonts w:ascii="Arial" w:hAnsi="Arial" w:cs="Arial"/>
          <w:color w:val="707173"/>
          <w:szCs w:val="21"/>
          <w:lang/>
        </w:rPr>
        <w:t xml:space="preserve">MPA </w:t>
      </w:r>
      <w:r>
        <w:rPr>
          <w:rFonts w:ascii="Arial" w:hAnsi="Arial" w:cs="Arial"/>
          <w:color w:val="707173"/>
          <w:szCs w:val="21"/>
          <w:lang/>
        </w:rPr>
        <w:t>可以通过即插即用的以太网线路，连接至您的笔记本电脑，甚至可以放入手推车中，用于流动检测分析。</w:t>
      </w:r>
    </w:p>
    <w:p w:rsidR="00782760" w:rsidRDefault="00782760" w:rsidP="00782760">
      <w:pPr>
        <w:pStyle w:val="4"/>
        <w:spacing w:line="360" w:lineRule="atLeast"/>
        <w:rPr>
          <w:rFonts w:ascii="Arial" w:hAnsi="Arial" w:cs="Arial"/>
          <w:color w:val="707173"/>
          <w:sz w:val="24"/>
          <w:szCs w:val="24"/>
          <w:lang/>
        </w:rPr>
      </w:pPr>
      <w:r>
        <w:rPr>
          <w:rFonts w:ascii="Arial" w:hAnsi="Arial" w:cs="Arial"/>
          <w:color w:val="707173"/>
          <w:lang/>
        </w:rPr>
        <w:t>样品腔</w:t>
      </w:r>
    </w:p>
    <w:p w:rsidR="00782760" w:rsidRDefault="00782760" w:rsidP="00782760">
      <w:pPr>
        <w:spacing w:line="360" w:lineRule="atLeast"/>
        <w:rPr>
          <w:rFonts w:ascii="Arial" w:hAnsi="Arial" w:cs="Arial"/>
          <w:color w:val="707173"/>
          <w:sz w:val="18"/>
          <w:szCs w:val="18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952500" cy="952500"/>
            <wp:effectExtent l="19050" t="0" r="0" b="0"/>
            <wp:docPr id="8" name="图片 1" descr="http://www.bruker.com/typo3temp/pics/M_06ede04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ker.com/typo3temp/pics/M_06ede04b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带有可选样品加热器的样品腔，可用于轻松测量比色皿或一次性小瓶中的液体，而不必打开抽屉。</w:t>
      </w:r>
    </w:p>
    <w:p w:rsidR="00782760" w:rsidRDefault="00782760" w:rsidP="00782760">
      <w:pPr>
        <w:pStyle w:val="4"/>
        <w:spacing w:line="360" w:lineRule="atLeast"/>
        <w:rPr>
          <w:rFonts w:ascii="Arial" w:hAnsi="Arial" w:cs="Arial"/>
          <w:color w:val="707173"/>
          <w:sz w:val="24"/>
          <w:szCs w:val="24"/>
          <w:lang/>
        </w:rPr>
      </w:pPr>
      <w:r>
        <w:rPr>
          <w:rFonts w:ascii="Arial" w:hAnsi="Arial" w:cs="Arial"/>
          <w:color w:val="707173"/>
          <w:lang/>
        </w:rPr>
        <w:lastRenderedPageBreak/>
        <w:t>积分球</w:t>
      </w:r>
    </w:p>
    <w:p w:rsidR="00782760" w:rsidRDefault="00782760" w:rsidP="00782760">
      <w:pPr>
        <w:spacing w:line="360" w:lineRule="atLeast"/>
        <w:rPr>
          <w:rFonts w:ascii="Arial" w:hAnsi="Arial" w:cs="Arial"/>
          <w:color w:val="707173"/>
          <w:sz w:val="18"/>
          <w:szCs w:val="18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952500" cy="952500"/>
            <wp:effectExtent l="19050" t="0" r="0" b="0"/>
            <wp:docPr id="6" name="图片 2" descr="http://www.bruker.com/typo3temp/pics/M_060b57b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uker.com/typo3temp/pics/M_060b57b3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积分球用于在漫反射中测量固体和糊状物。可选样品旋转器确保不同类样品的测量具有高度的可重复性。</w:t>
      </w:r>
    </w:p>
    <w:p w:rsidR="00782760" w:rsidRDefault="00782760" w:rsidP="00782760">
      <w:pPr>
        <w:pStyle w:val="4"/>
        <w:spacing w:line="360" w:lineRule="atLeast"/>
        <w:rPr>
          <w:rFonts w:ascii="Arial" w:hAnsi="Arial" w:cs="Arial"/>
          <w:color w:val="707173"/>
          <w:sz w:val="24"/>
          <w:szCs w:val="24"/>
          <w:lang/>
        </w:rPr>
      </w:pPr>
      <w:r>
        <w:rPr>
          <w:rFonts w:ascii="Arial" w:hAnsi="Arial" w:cs="Arial"/>
          <w:color w:val="707173"/>
          <w:lang/>
        </w:rPr>
        <w:t>光纤探头</w:t>
      </w:r>
    </w:p>
    <w:p w:rsidR="00782760" w:rsidRDefault="00782760" w:rsidP="00782760">
      <w:pPr>
        <w:spacing w:line="360" w:lineRule="atLeast"/>
        <w:rPr>
          <w:rFonts w:ascii="Arial" w:hAnsi="Arial" w:cs="Arial"/>
          <w:color w:val="707173"/>
          <w:sz w:val="18"/>
          <w:szCs w:val="18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952500" cy="952500"/>
            <wp:effectExtent l="19050" t="0" r="0" b="0"/>
            <wp:docPr id="3" name="图片 3" descr="http://www.bruker.com/typo3temp/pics/M_34c9e98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uker.com/typo3temp/pics/M_34c9e98a4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光纤探头可以直接测量容器中的样品，例如在仓库中。可以同时连接两个不同的探头。</w:t>
      </w:r>
    </w:p>
    <w:p w:rsidR="00782760" w:rsidRDefault="00782760" w:rsidP="00782760">
      <w:pPr>
        <w:pStyle w:val="4"/>
        <w:spacing w:line="360" w:lineRule="atLeast"/>
        <w:rPr>
          <w:rFonts w:ascii="Arial" w:hAnsi="Arial" w:cs="Arial"/>
          <w:color w:val="707173"/>
          <w:sz w:val="24"/>
          <w:szCs w:val="24"/>
          <w:lang/>
        </w:rPr>
      </w:pPr>
      <w:r>
        <w:rPr>
          <w:rFonts w:ascii="Arial" w:hAnsi="Arial" w:cs="Arial"/>
          <w:color w:val="707173"/>
          <w:lang/>
        </w:rPr>
        <w:t>自动采样装置</w:t>
      </w:r>
    </w:p>
    <w:p w:rsidR="00782760" w:rsidRDefault="00782760" w:rsidP="00782760">
      <w:pPr>
        <w:spacing w:line="360" w:lineRule="atLeast"/>
        <w:rPr>
          <w:rFonts w:ascii="Arial" w:hAnsi="Arial" w:cs="Arial"/>
          <w:color w:val="707173"/>
          <w:sz w:val="18"/>
          <w:szCs w:val="18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952500" cy="952500"/>
            <wp:effectExtent l="19050" t="0" r="0" b="0"/>
            <wp:docPr id="2" name="图片 4" descr="http://www.bruker.com/typo3temp/pics/M_221ba70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uker.com/typo3temp/pics/M_221ba70af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自动采样装置带有可选的样品轮，适用于小瓶或固体样品的自动分析，例如传输中的片剂。这种装置还可以用于分析食品。</w:t>
      </w:r>
    </w:p>
    <w:p w:rsidR="00782760" w:rsidRDefault="00782760" w:rsidP="00782760">
      <w:pPr>
        <w:pStyle w:val="4"/>
        <w:spacing w:line="360" w:lineRule="atLeast"/>
        <w:rPr>
          <w:rFonts w:ascii="Arial" w:hAnsi="Arial" w:cs="Arial"/>
          <w:color w:val="707173"/>
          <w:sz w:val="24"/>
          <w:szCs w:val="24"/>
          <w:lang/>
        </w:rPr>
      </w:pPr>
      <w:r>
        <w:rPr>
          <w:rFonts w:ascii="Arial" w:hAnsi="Arial" w:cs="Arial"/>
          <w:color w:val="707173"/>
          <w:lang/>
        </w:rPr>
        <w:t>操作简单</w:t>
      </w:r>
    </w:p>
    <w:p w:rsidR="00782760" w:rsidRDefault="00782760" w:rsidP="00782760">
      <w:pPr>
        <w:spacing w:line="360" w:lineRule="atLeast"/>
        <w:rPr>
          <w:rFonts w:ascii="Arial" w:hAnsi="Arial" w:cs="Arial"/>
          <w:color w:val="707173"/>
          <w:sz w:val="18"/>
          <w:szCs w:val="18"/>
          <w:lang/>
        </w:rPr>
      </w:pPr>
      <w:r>
        <w:rPr>
          <w:rFonts w:ascii="Arial" w:hAnsi="Arial" w:cs="Arial"/>
          <w:noProof/>
          <w:color w:val="707173"/>
          <w:sz w:val="18"/>
          <w:szCs w:val="18"/>
        </w:rPr>
        <w:drawing>
          <wp:inline distT="0" distB="0" distL="0" distR="0">
            <wp:extent cx="1905000" cy="1447800"/>
            <wp:effectExtent l="19050" t="0" r="0" b="0"/>
            <wp:docPr id="5" name="图片 5" descr="http://www.bruker.com/typo3temp/pics/M_c9a7dbb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uker.com/typo3temp/pics/M_c9a7dbb03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可定制的工作场所、简单的测量模式和指导你完成分析方法设置的向导，都是</w:t>
      </w:r>
      <w:r>
        <w:rPr>
          <w:rFonts w:ascii="Arial" w:hAnsi="Arial" w:cs="Arial"/>
          <w:color w:val="707173"/>
          <w:szCs w:val="21"/>
          <w:lang/>
        </w:rPr>
        <w:t xml:space="preserve"> OPUS </w:t>
      </w:r>
      <w:r>
        <w:rPr>
          <w:rFonts w:ascii="Arial" w:hAnsi="Arial" w:cs="Arial"/>
          <w:color w:val="707173"/>
          <w:szCs w:val="21"/>
          <w:lang/>
        </w:rPr>
        <w:t>光谱软件的标准配置。</w:t>
      </w:r>
      <w:r>
        <w:rPr>
          <w:rFonts w:ascii="Arial" w:hAnsi="Arial" w:cs="Arial"/>
          <w:color w:val="707173"/>
          <w:szCs w:val="21"/>
          <w:lang/>
        </w:rPr>
        <w:t xml:space="preserve"> 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lastRenderedPageBreak/>
        <w:t>智能显示屏通知用户仪器的状态，指明测量是合格还是失败。这些因素简化了仪器和软件的操作，即使未经培训的人员也能瞬间掌握</w:t>
      </w:r>
      <w:r>
        <w:rPr>
          <w:rFonts w:ascii="Arial" w:hAnsi="Arial" w:cs="Arial"/>
          <w:color w:val="707173"/>
          <w:szCs w:val="21"/>
          <w:lang/>
        </w:rPr>
        <w:t xml:space="preserve"> MPA </w:t>
      </w:r>
      <w:r>
        <w:rPr>
          <w:rFonts w:ascii="Arial" w:hAnsi="Arial" w:cs="Arial"/>
          <w:color w:val="707173"/>
          <w:szCs w:val="21"/>
          <w:lang/>
        </w:rPr>
        <w:t>光谱仪的操作技能。</w:t>
      </w:r>
    </w:p>
    <w:p w:rsidR="00782760" w:rsidRDefault="00782760" w:rsidP="00782760">
      <w:pPr>
        <w:pStyle w:val="4"/>
        <w:spacing w:line="360" w:lineRule="atLeast"/>
        <w:rPr>
          <w:rFonts w:ascii="Arial" w:hAnsi="Arial" w:cs="Arial"/>
          <w:color w:val="707173"/>
          <w:sz w:val="24"/>
          <w:szCs w:val="24"/>
          <w:lang/>
        </w:rPr>
      </w:pPr>
      <w:r>
        <w:rPr>
          <w:rFonts w:ascii="Arial" w:hAnsi="Arial" w:cs="Arial"/>
          <w:color w:val="707173"/>
          <w:lang/>
        </w:rPr>
        <w:t>界面友好软件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hyperlink r:id="rId12" w:history="1">
        <w:r>
          <w:rPr>
            <w:rFonts w:ascii="Arial" w:hAnsi="Arial" w:cs="Arial"/>
            <w:color w:val="0084CA"/>
            <w:szCs w:val="21"/>
            <w:lang/>
          </w:rPr>
          <w:t xml:space="preserve">OPUS </w:t>
        </w:r>
      </w:hyperlink>
      <w:r>
        <w:rPr>
          <w:rFonts w:ascii="Arial" w:hAnsi="Arial" w:cs="Arial"/>
          <w:color w:val="707173"/>
          <w:szCs w:val="21"/>
          <w:lang/>
        </w:rPr>
        <w:t>是易于使用、功能强大的一体化光谱软件。它包括最全面的数据采集、处理和评估功能集合，经过完全配置，可以满足你的需求。通过扩大的用户设置和用户管理功能，可以完全自定义</w:t>
      </w:r>
      <w:r>
        <w:rPr>
          <w:rFonts w:ascii="Arial" w:hAnsi="Arial" w:cs="Arial"/>
          <w:color w:val="707173"/>
          <w:szCs w:val="21"/>
          <w:lang/>
        </w:rPr>
        <w:t> </w:t>
      </w:r>
      <w:hyperlink r:id="rId13" w:history="1">
        <w:r>
          <w:rPr>
            <w:rFonts w:ascii="Arial" w:hAnsi="Arial" w:cs="Arial"/>
            <w:color w:val="0084CA"/>
            <w:szCs w:val="21"/>
            <w:lang/>
          </w:rPr>
          <w:t xml:space="preserve">OPUS </w:t>
        </w:r>
      </w:hyperlink>
      <w:r>
        <w:rPr>
          <w:rFonts w:ascii="Arial" w:hAnsi="Arial" w:cs="Arial"/>
          <w:color w:val="707173"/>
          <w:szCs w:val="21"/>
          <w:lang/>
        </w:rPr>
        <w:t>中的用户访问权利。</w:t>
      </w:r>
      <w:r>
        <w:rPr>
          <w:rFonts w:ascii="Arial" w:hAnsi="Arial" w:cs="Arial"/>
          <w:color w:val="707173"/>
          <w:szCs w:val="21"/>
          <w:lang/>
        </w:rPr>
        <w:t xml:space="preserve"> 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 xml:space="preserve">OPUS/LAB </w:t>
      </w:r>
      <w:r>
        <w:rPr>
          <w:rFonts w:ascii="Arial" w:hAnsi="Arial" w:cs="Arial"/>
          <w:color w:val="707173"/>
          <w:szCs w:val="21"/>
          <w:lang/>
        </w:rPr>
        <w:t>是直观、易用的软件界面，适合开展常规分析任务。来自生产线的未经培训人员，以及经验丰富的实验室人员都可以使用它。</w:t>
      </w:r>
      <w:r>
        <w:rPr>
          <w:rFonts w:ascii="Arial" w:hAnsi="Arial" w:cs="Arial"/>
          <w:color w:val="707173"/>
          <w:szCs w:val="21"/>
          <w:lang/>
        </w:rPr>
        <w:t xml:space="preserve"> 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 xml:space="preserve">OPUS/IDENT </w:t>
      </w:r>
      <w:r>
        <w:rPr>
          <w:rFonts w:ascii="Arial" w:hAnsi="Arial" w:cs="Arial"/>
          <w:color w:val="707173"/>
          <w:szCs w:val="21"/>
          <w:lang/>
        </w:rPr>
        <w:t>通过分层库，提供可靠的产品识别。只需几个简单的步骤，即可执行识别库的设置、验证和使用，包括统计评估。</w:t>
      </w:r>
      <w:r>
        <w:rPr>
          <w:rFonts w:ascii="Arial" w:hAnsi="Arial" w:cs="Arial"/>
          <w:color w:val="707173"/>
          <w:szCs w:val="21"/>
          <w:lang/>
        </w:rPr>
        <w:t xml:space="preserve"> 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 xml:space="preserve">OPUS/QUANT </w:t>
      </w:r>
      <w:r>
        <w:rPr>
          <w:rFonts w:ascii="Arial" w:hAnsi="Arial" w:cs="Arial"/>
          <w:color w:val="707173"/>
          <w:szCs w:val="21"/>
          <w:lang/>
        </w:rPr>
        <w:t>软件可以自动优化，筛选最佳的预处理条件，节省你的方法开发时间，并且以多元算法</w:t>
      </w:r>
      <w:r>
        <w:rPr>
          <w:rFonts w:ascii="Arial" w:hAnsi="Arial" w:cs="Arial"/>
          <w:color w:val="707173"/>
          <w:szCs w:val="21"/>
          <w:lang/>
        </w:rPr>
        <w:t xml:space="preserve"> PLS</w:t>
      </w:r>
      <w:r>
        <w:rPr>
          <w:rFonts w:ascii="Arial" w:hAnsi="Arial" w:cs="Arial"/>
          <w:color w:val="707173"/>
          <w:szCs w:val="21"/>
          <w:lang/>
        </w:rPr>
        <w:t>（偏最小二乘）为基础。</w:t>
      </w:r>
      <w:r>
        <w:rPr>
          <w:rFonts w:ascii="Arial" w:hAnsi="Arial" w:cs="Arial"/>
          <w:color w:val="707173"/>
          <w:szCs w:val="21"/>
          <w:lang/>
        </w:rPr>
        <w:t xml:space="preserve"> 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 xml:space="preserve">OPUS </w:t>
      </w:r>
      <w:r>
        <w:rPr>
          <w:rFonts w:ascii="Arial" w:hAnsi="Arial" w:cs="Arial"/>
          <w:color w:val="707173"/>
          <w:szCs w:val="21"/>
          <w:lang/>
        </w:rPr>
        <w:t>软件中的全新多评估功能允许各种评估功能结合在一起，以及采用</w:t>
      </w:r>
      <w:r>
        <w:rPr>
          <w:rFonts w:ascii="Arial" w:hAnsi="Arial" w:cs="Arial"/>
          <w:color w:val="707173"/>
          <w:szCs w:val="21"/>
          <w:lang/>
        </w:rPr>
        <w:t xml:space="preserve"> OPUS/QUANT </w:t>
      </w:r>
      <w:r>
        <w:rPr>
          <w:rFonts w:ascii="Arial" w:hAnsi="Arial" w:cs="Arial"/>
          <w:color w:val="707173"/>
          <w:szCs w:val="21"/>
          <w:lang/>
        </w:rPr>
        <w:t>预测进行公式计算。</w:t>
      </w:r>
      <w:r>
        <w:rPr>
          <w:rFonts w:ascii="Arial" w:hAnsi="Arial" w:cs="Arial"/>
          <w:color w:val="707173"/>
          <w:szCs w:val="21"/>
          <w:lang/>
        </w:rPr>
        <w:t xml:space="preserve"> </w:t>
      </w:r>
    </w:p>
    <w:p w:rsidR="00782760" w:rsidRDefault="00782760" w:rsidP="00782760">
      <w:pPr>
        <w:spacing w:after="144" w:line="360" w:lineRule="atLeast"/>
        <w:rPr>
          <w:rFonts w:ascii="Arial" w:hAnsi="Arial" w:cs="Arial"/>
          <w:color w:val="707173"/>
          <w:szCs w:val="21"/>
          <w:lang/>
        </w:rPr>
      </w:pPr>
      <w:r>
        <w:rPr>
          <w:rFonts w:ascii="Arial" w:hAnsi="Arial" w:cs="Arial"/>
          <w:color w:val="707173"/>
          <w:szCs w:val="21"/>
          <w:lang/>
        </w:rPr>
        <w:t>由于我们的仪器具有优异的机械精确度和出色的稳定性，因此</w:t>
      </w:r>
      <w:r>
        <w:rPr>
          <w:rFonts w:ascii="Arial" w:hAnsi="Arial" w:cs="Arial"/>
          <w:color w:val="707173"/>
          <w:szCs w:val="21"/>
          <w:lang/>
        </w:rPr>
        <w:t xml:space="preserve"> MPA </w:t>
      </w:r>
      <w:r>
        <w:rPr>
          <w:rFonts w:ascii="Arial" w:hAnsi="Arial" w:cs="Arial"/>
          <w:color w:val="707173"/>
          <w:szCs w:val="21"/>
          <w:lang/>
        </w:rPr>
        <w:t>上创建的所有方法都可以转移到其他配备相当的</w:t>
      </w:r>
      <w:r>
        <w:rPr>
          <w:rFonts w:ascii="Arial" w:hAnsi="Arial" w:cs="Arial"/>
          <w:color w:val="707173"/>
          <w:szCs w:val="21"/>
          <w:lang/>
        </w:rPr>
        <w:t xml:space="preserve"> Bruker Optics </w:t>
      </w:r>
      <w:r>
        <w:rPr>
          <w:rFonts w:ascii="Arial" w:hAnsi="Arial" w:cs="Arial"/>
          <w:color w:val="707173"/>
          <w:szCs w:val="21"/>
          <w:lang/>
        </w:rPr>
        <w:t>光谱仪上</w:t>
      </w:r>
      <w:r>
        <w:rPr>
          <w:rFonts w:ascii="Arial" w:hAnsi="Arial" w:cs="Arial"/>
          <w:color w:val="707173"/>
          <w:szCs w:val="21"/>
          <w:lang/>
        </w:rPr>
        <w:t xml:space="preserve"> — </w:t>
      </w:r>
      <w:r>
        <w:rPr>
          <w:rFonts w:ascii="Arial" w:hAnsi="Arial" w:cs="Arial"/>
          <w:color w:val="707173"/>
          <w:szCs w:val="21"/>
          <w:lang/>
        </w:rPr>
        <w:t>甚至用于在线应用。</w:t>
      </w:r>
    </w:p>
    <w:p w:rsidR="00782760" w:rsidRPr="007C2465" w:rsidRDefault="00782760" w:rsidP="00782760">
      <w:pPr>
        <w:rPr>
          <w:lang/>
        </w:rPr>
      </w:pPr>
    </w:p>
    <w:p w:rsidR="00CF6EEE" w:rsidRDefault="00CF6EEE"/>
    <w:sectPr w:rsidR="00CF6EEE" w:rsidSect="007C2465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EE" w:rsidRDefault="00CF6EEE" w:rsidP="00782760">
      <w:r>
        <w:separator/>
      </w:r>
    </w:p>
  </w:endnote>
  <w:endnote w:type="continuationSeparator" w:id="1">
    <w:p w:rsidR="00CF6EEE" w:rsidRDefault="00CF6EEE" w:rsidP="0078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EE" w:rsidRDefault="00CF6EEE" w:rsidP="00782760">
      <w:r>
        <w:separator/>
      </w:r>
    </w:p>
  </w:footnote>
  <w:footnote w:type="continuationSeparator" w:id="1">
    <w:p w:rsidR="00CF6EEE" w:rsidRDefault="00CF6EEE" w:rsidP="00782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760"/>
    <w:rsid w:val="00782760"/>
    <w:rsid w:val="00C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27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7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7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27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7827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82760"/>
    <w:rPr>
      <w:color w:val="0000FF" w:themeColor="hyperlink"/>
      <w:u w:val="single"/>
    </w:rPr>
  </w:style>
  <w:style w:type="paragraph" w:customStyle="1" w:styleId="csc-subheader">
    <w:name w:val="csc-subheader"/>
    <w:basedOn w:val="a"/>
    <w:rsid w:val="00782760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1"/>
      <w:szCs w:val="31"/>
    </w:rPr>
  </w:style>
  <w:style w:type="character" w:styleId="a6">
    <w:name w:val="FollowedHyperlink"/>
    <w:basedOn w:val="a0"/>
    <w:uiPriority w:val="99"/>
    <w:semiHidden/>
    <w:unhideWhenUsed/>
    <w:rsid w:val="00782760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827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ruker.com/cn/products/optical-spectroscopy/opus-spectroscopy-software/overview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ruker.com/cn/products/optical-spectroscopy/opus-spectroscopy-software/overvi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2013-07-25T07:47:00Z</dcterms:created>
  <dcterms:modified xsi:type="dcterms:W3CDTF">2013-07-25T07:49:00Z</dcterms:modified>
</cp:coreProperties>
</file>